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eastAsia" w:ascii="宋体" w:eastAsia="宋体"/>
          <w:sz w:val="28"/>
          <w:lang w:eastAsia="zh-CN"/>
        </w:rPr>
      </w:pPr>
      <w:r>
        <w:rPr>
          <w:sz w:val="28"/>
        </w:rPr>
        <w:t xml:space="preserve">附 </w:t>
      </w:r>
      <w:r>
        <w:rPr>
          <w:rFonts w:hint="eastAsia" w:ascii="宋体"/>
          <w:sz w:val="28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360" w:lineRule="auto"/>
        <w:ind w:left="2871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资金池业务函证案例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360" w:lineRule="auto"/>
        <w:ind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本案例旨在就资金池业务的银行函证实务做法提供参考示例。由于实务中的情况复杂多变，本案例并不能涵盖实务中的所有情况，注册会计师和银行业金融机构需要根据具体情况作出判断，而不应机械套用本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6" w:line="360" w:lineRule="auto"/>
        <w:ind w:left="861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一、背景信息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line="360" w:lineRule="auto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1．A 股上市公司 X 集团与某银行签有资金归集协议，约定自 20××年 1 月 1 日起对 X 集团合并范围内主体（包括 A 股上市公司母公司及其各子公司及分支机构等）进行资金集中管理，相关信息如下：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line="360" w:lineRule="auto"/>
        <w:ind w:right="0" w:firstLine="30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（1）X 集团母公司X 开有资金归集主账户（账号 001），B 为X 集团省级子公司，开有资金归集二级账户（账号 020），C 为 X 集团市级分支机构，开有资金归集三级账户（账号 300）。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line="360" w:lineRule="auto"/>
        <w:ind w:right="0" w:firstLine="30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（2）按照协议约定采用每日定时归集方式，二级账户约定每日保留额度 10 万元，超过 10 万元的余额每天 17:00 时将自动归集到集团主账户，如果不足 10 万元，集团主账户下划为其补足差额；三级账户额度为零，每天余额上划到二级账户，再由二级账户上划到主账户。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line="360" w:lineRule="auto"/>
        <w:ind w:right="0" w:firstLine="30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（3）按照协议约定，网银和每月对账单的呈现方式均为以实际余额呈现。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30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sectPr>
          <w:pgSz w:w="11910" w:h="16840"/>
          <w:pgMar w:top="1540" w:right="1080" w:bottom="1380" w:left="1500" w:header="0" w:footer="1115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（4）为简化起见，本案例不考虑资金池账户内部计息问题。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5" w:after="0" w:line="360" w:lineRule="auto"/>
        <w:ind w:right="716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2.假定截至 20××年 12 月 31 日，母公司X 主账户 001 中实际余额 150 万元，子公司 B 二级账户实际余额为 10 万元，孙公司 C 三级账户余额为 0 元；截至 20××年 12 月 31 日，B 公司二级账户上划主账户资金余额为 50 万元（注：如果 B 二级账户与主账户在 20×× 年度内同时有上划和下拨交易，附表函证的是 X 公司与B 公司截至20××年 12 月 31 日的上下归集净差额，即 X 集团自 20××年 1 月 1 日开始进行资金归集，起始净额为 0，20××年内B 公司累计共上划资金 70 万元，同时母公司 X 下拨给 B 累计 20 万元，则在询证函附表中，“截至函证基准日拨入或拨出资金余额”需通过函证确认的是截至 20××年 12 月 31 日 B 子公司应收母公司 X 净额 50 万元，而不是函证期间发生额 70 万元和 20 万元），同时 B 公司向C 分支机构下拨资金余额为 20 万元（注：假定C 分支机构该账户为不产生业务收入的费用支出账户，费用依靠 B 子公司负责下拨，账户如有余额则每日上划B 子公司，20××年内 B 公司累计下划资金 30 万元，其中 C 分支机构该账户共上划归还 10 万元，则询证函附表“截至函证基准日拨入或拨出资金余额”需函证的是 20××年 12 月 31 日 B 公司应收C 分支机构净额 20 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6" w:line="36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上述信息以表格列示如下:</w:t>
      </w:r>
    </w:p>
    <w:tbl>
      <w:tblPr>
        <w:tblStyle w:val="5"/>
        <w:tblW w:w="9016" w:type="dxa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1320"/>
        <w:gridCol w:w="1419"/>
        <w:gridCol w:w="1275"/>
        <w:gridCol w:w="2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00" w:type="dxa"/>
            <w:vAlign w:val="top"/>
          </w:tcPr>
          <w:p>
            <w:pPr>
              <w:pStyle w:val="7"/>
              <w:spacing w:before="178"/>
              <w:ind w:left="1218" w:right="12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项目</w:t>
            </w:r>
          </w:p>
        </w:tc>
        <w:tc>
          <w:tcPr>
            <w:tcW w:w="1320" w:type="dxa"/>
            <w:vAlign w:val="top"/>
          </w:tcPr>
          <w:p>
            <w:pPr>
              <w:pStyle w:val="7"/>
              <w:spacing w:before="22"/>
              <w:ind w:left="161" w:right="15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母公司</w:t>
            </w:r>
          </w:p>
          <w:p>
            <w:pPr>
              <w:pStyle w:val="7"/>
              <w:spacing w:before="43"/>
              <w:ind w:left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X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22"/>
              <w:ind w:left="107" w:right="10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子公司</w:t>
            </w:r>
          </w:p>
          <w:p>
            <w:pPr>
              <w:pStyle w:val="7"/>
              <w:spacing w:before="43"/>
              <w:ind w:left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ind w:left="90" w:right="8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分支机构 C</w:t>
            </w:r>
          </w:p>
        </w:tc>
        <w:tc>
          <w:tcPr>
            <w:tcW w:w="2102" w:type="dxa"/>
            <w:vAlign w:val="top"/>
          </w:tcPr>
          <w:p>
            <w:pPr>
              <w:pStyle w:val="7"/>
              <w:spacing w:before="178"/>
              <w:ind w:left="819" w:right="8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900" w:type="dxa"/>
            <w:vAlign w:val="top"/>
          </w:tcPr>
          <w:p>
            <w:pPr>
              <w:pStyle w:val="7"/>
              <w:spacing w:before="22"/>
              <w:ind w:left="498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20××年 01 月 01 日</w:t>
            </w:r>
          </w:p>
        </w:tc>
        <w:tc>
          <w:tcPr>
            <w:tcW w:w="1320" w:type="dxa"/>
            <w:vAlign w:val="top"/>
          </w:tcPr>
          <w:p>
            <w:pPr>
              <w:pStyle w:val="7"/>
              <w:spacing w:before="22"/>
              <w:ind w:left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22"/>
              <w:ind w:left="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spacing w:before="22"/>
              <w:ind w:left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2102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00" w:type="dxa"/>
            <w:vAlign w:val="top"/>
          </w:tcPr>
          <w:p>
            <w:pPr>
              <w:pStyle w:val="7"/>
              <w:spacing w:before="22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资金池-本期划出[用“（）”</w:t>
            </w:r>
          </w:p>
          <w:p>
            <w:pPr>
              <w:pStyle w:val="7"/>
              <w:spacing w:before="43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表示]</w:t>
            </w:r>
          </w:p>
        </w:tc>
        <w:tc>
          <w:tcPr>
            <w:tcW w:w="1320" w:type="dxa"/>
            <w:vAlign w:val="top"/>
          </w:tcPr>
          <w:p>
            <w:pPr>
              <w:pStyle w:val="7"/>
              <w:spacing w:before="178"/>
              <w:ind w:left="161" w:right="1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(200,000)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178"/>
              <w:ind w:left="112" w:right="10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(1,000,000)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spacing w:before="178"/>
              <w:ind w:left="88" w:right="8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(100,000)</w:t>
            </w:r>
          </w:p>
        </w:tc>
        <w:tc>
          <w:tcPr>
            <w:tcW w:w="2102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900" w:type="dxa"/>
            <w:vAlign w:val="top"/>
          </w:tcPr>
          <w:p>
            <w:pPr>
              <w:pStyle w:val="7"/>
              <w:spacing w:before="25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资金池-本期划入</w:t>
            </w:r>
          </w:p>
        </w:tc>
        <w:tc>
          <w:tcPr>
            <w:tcW w:w="1320" w:type="dxa"/>
            <w:vAlign w:val="top"/>
          </w:tcPr>
          <w:p>
            <w:pPr>
              <w:pStyle w:val="7"/>
              <w:spacing w:before="25"/>
              <w:ind w:left="161" w:right="1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700,000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25"/>
              <w:ind w:left="110" w:right="10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300,000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spacing w:before="25"/>
              <w:ind w:left="88" w:right="8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300,000</w:t>
            </w:r>
          </w:p>
        </w:tc>
        <w:tc>
          <w:tcPr>
            <w:tcW w:w="2102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00" w:type="dxa"/>
            <w:vAlign w:val="top"/>
          </w:tcPr>
          <w:p>
            <w:pPr>
              <w:pStyle w:val="7"/>
              <w:spacing w:before="178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自有资金收支-增加/（减少）</w:t>
            </w:r>
          </w:p>
        </w:tc>
        <w:tc>
          <w:tcPr>
            <w:tcW w:w="1320" w:type="dxa"/>
            <w:vAlign w:val="top"/>
          </w:tcPr>
          <w:p>
            <w:pPr>
              <w:pStyle w:val="7"/>
              <w:spacing w:before="178"/>
              <w:ind w:left="161" w:right="1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1,000,000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178"/>
              <w:ind w:left="110" w:right="10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800,000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spacing w:before="178"/>
              <w:ind w:left="88" w:right="8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(200,000)</w:t>
            </w:r>
          </w:p>
        </w:tc>
        <w:tc>
          <w:tcPr>
            <w:tcW w:w="2102" w:type="dxa"/>
            <w:vAlign w:val="top"/>
          </w:tcPr>
          <w:p>
            <w:pPr>
              <w:pStyle w:val="7"/>
              <w:spacing w:before="12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假定期初全部账户</w:t>
            </w:r>
          </w:p>
          <w:p>
            <w:pPr>
              <w:pStyle w:val="7"/>
              <w:spacing w:before="31" w:line="279" w:lineRule="exact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余额为零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900" w:type="dxa"/>
            <w:vAlign w:val="top"/>
          </w:tcPr>
          <w:p>
            <w:pPr>
              <w:pStyle w:val="7"/>
              <w:spacing w:before="22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20××年 12 月 31 日实际余额</w:t>
            </w:r>
          </w:p>
        </w:tc>
        <w:tc>
          <w:tcPr>
            <w:tcW w:w="1320" w:type="dxa"/>
            <w:vAlign w:val="top"/>
          </w:tcPr>
          <w:p>
            <w:pPr>
              <w:pStyle w:val="7"/>
              <w:spacing w:before="22"/>
              <w:ind w:left="161" w:right="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1,500,000</w:t>
            </w:r>
          </w:p>
        </w:tc>
        <w:tc>
          <w:tcPr>
            <w:tcW w:w="1419" w:type="dxa"/>
            <w:vAlign w:val="top"/>
          </w:tcPr>
          <w:p>
            <w:pPr>
              <w:pStyle w:val="7"/>
              <w:spacing w:before="22"/>
              <w:ind w:left="109" w:right="10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100,000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spacing w:before="22"/>
              <w:ind w:left="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2102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after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tabs>
          <w:tab w:val="left" w:pos="1281"/>
        </w:tabs>
        <w:spacing w:before="45" w:after="0" w:line="388" w:lineRule="auto"/>
        <w:ind w:right="713" w:rightChars="0" w:firstLine="60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3.假定 M1 会计师事务所受聘执行X 集团 20××年度集团审计，其中母公司X 由 M1 会计师事务所集团项目组亲自审计，M2 会计师事务所为组成部分注册会计师，基于集团审计目的对子公司 B 及其下属分支机构C 实施审计的同时执行对子公司B 及其下属分支机构C 的法定审计业务，M1 会计师事务所利用 M2 会计师事务所的工作获取形成集团审计意见所需的审计证据，并对 M2 会计师事务所的工作进行复核。</w:t>
      </w:r>
    </w:p>
    <w:p>
      <w:pPr>
        <w:spacing w:before="0" w:line="352" w:lineRule="exact"/>
        <w:ind w:left="861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二、函证方式</w:t>
      </w:r>
    </w:p>
    <w:p>
      <w:pPr>
        <w:spacing w:before="205" w:line="376" w:lineRule="auto"/>
        <w:ind w:left="300" w:right="797" w:firstLine="561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（一）针对主账户：M1 会计师事务所对 X 集团母公司（即 X 公司）主账户 001 账户的资金归集信息进行函证。</w:t>
      </w:r>
    </w:p>
    <w:p>
      <w:pPr>
        <w:spacing w:before="205" w:line="376" w:lineRule="auto"/>
        <w:ind w:left="300" w:right="797" w:firstLine="561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CN" w:bidi="ar-SA"/>
        </w:rPr>
        <w:t>1.银行存款</w:t>
      </w:r>
    </w:p>
    <w:tbl>
      <w:tblPr>
        <w:tblStyle w:val="5"/>
        <w:tblW w:w="8500" w:type="dxa"/>
        <w:tblInd w:w="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545"/>
        <w:gridCol w:w="437"/>
        <w:gridCol w:w="437"/>
        <w:gridCol w:w="1119"/>
        <w:gridCol w:w="1094"/>
        <w:gridCol w:w="972"/>
        <w:gridCol w:w="684"/>
        <w:gridCol w:w="439"/>
        <w:gridCol w:w="1059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437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82" w:line="398" w:lineRule="auto"/>
              <w:ind w:left="107" w:right="9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账户名称</w:t>
            </w:r>
          </w:p>
        </w:tc>
        <w:tc>
          <w:tcPr>
            <w:tcW w:w="545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82" w:line="398" w:lineRule="auto"/>
              <w:ind w:left="162" w:right="14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银行账号</w:t>
            </w:r>
          </w:p>
        </w:tc>
        <w:tc>
          <w:tcPr>
            <w:tcW w:w="437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" w:line="398" w:lineRule="auto"/>
              <w:ind w:left="107" w:right="9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币种</w:t>
            </w:r>
          </w:p>
        </w:tc>
        <w:tc>
          <w:tcPr>
            <w:tcW w:w="437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" w:line="398" w:lineRule="auto"/>
              <w:ind w:left="107" w:right="9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利率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ind w:left="114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账户类型</w:t>
            </w:r>
          </w:p>
        </w:tc>
        <w:tc>
          <w:tcPr>
            <w:tcW w:w="1094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" w:line="398" w:lineRule="auto"/>
              <w:ind w:left="435" w:right="204" w:hanging="221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账户余额</w:t>
            </w:r>
          </w:p>
        </w:tc>
        <w:tc>
          <w:tcPr>
            <w:tcW w:w="972" w:type="dxa"/>
            <w:vAlign w:val="top"/>
          </w:tcPr>
          <w:p>
            <w:pPr>
              <w:pStyle w:val="7"/>
              <w:spacing w:before="92" w:line="398" w:lineRule="auto"/>
              <w:ind w:left="152" w:right="144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是否属于资金归集</w:t>
            </w:r>
          </w:p>
          <w:p>
            <w:pPr>
              <w:pStyle w:val="7"/>
              <w:spacing w:line="398" w:lineRule="auto"/>
              <w:ind w:left="152" w:right="144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（资金池或其他资金管理）</w:t>
            </w:r>
          </w:p>
          <w:p>
            <w:pPr>
              <w:pStyle w:val="7"/>
              <w:spacing w:before="1"/>
              <w:ind w:left="263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账户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" w:line="398" w:lineRule="auto"/>
              <w:ind w:left="119" w:right="11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起始日期</w:t>
            </w:r>
          </w:p>
        </w:tc>
        <w:tc>
          <w:tcPr>
            <w:tcW w:w="43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82" w:line="398" w:lineRule="auto"/>
              <w:ind w:left="107" w:right="98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终止日期</w:t>
            </w:r>
          </w:p>
        </w:tc>
        <w:tc>
          <w:tcPr>
            <w:tcW w:w="1059" w:type="dxa"/>
            <w:vAlign w:val="top"/>
          </w:tcPr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line="398" w:lineRule="auto"/>
              <w:ind w:left="105" w:right="58" w:hanging="4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是否存 在冻结、担保或 其他使 用限制</w:t>
            </w:r>
          </w:p>
          <w:p>
            <w:pPr>
              <w:pStyle w:val="7"/>
              <w:spacing w:line="398" w:lineRule="auto"/>
              <w:ind w:left="105" w:right="5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（如是， 请注明）</w:t>
            </w:r>
          </w:p>
        </w:tc>
        <w:tc>
          <w:tcPr>
            <w:tcW w:w="1277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ind w:left="41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437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ind w:left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X</w:t>
            </w:r>
          </w:p>
          <w:p>
            <w:pPr>
              <w:pStyle w:val="7"/>
              <w:spacing w:before="186" w:line="398" w:lineRule="auto"/>
              <w:ind w:left="107" w:right="9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公司</w:t>
            </w:r>
          </w:p>
        </w:tc>
        <w:tc>
          <w:tcPr>
            <w:tcW w:w="545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001</w:t>
            </w:r>
          </w:p>
        </w:tc>
        <w:tc>
          <w:tcPr>
            <w:tcW w:w="437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line="398" w:lineRule="auto"/>
              <w:ind w:left="107" w:right="9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人民币</w:t>
            </w:r>
          </w:p>
        </w:tc>
        <w:tc>
          <w:tcPr>
            <w:tcW w:w="437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84" w:line="398" w:lineRule="auto"/>
              <w:ind w:left="107" w:right="9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活期</w:t>
            </w:r>
          </w:p>
        </w:tc>
        <w:tc>
          <w:tcPr>
            <w:tcW w:w="111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line="398" w:lineRule="auto"/>
              <w:ind w:left="117" w:right="10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专用存款账户（资金归集主账户）</w:t>
            </w:r>
          </w:p>
        </w:tc>
        <w:tc>
          <w:tcPr>
            <w:tcW w:w="1094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84"/>
              <w:ind w:left="88" w:right="7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1,500,00</w:t>
            </w:r>
          </w:p>
          <w:p>
            <w:pPr>
              <w:pStyle w:val="7"/>
              <w:spacing w:before="186"/>
              <w:ind w:left="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72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ind w:left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</w:t>
            </w:r>
          </w:p>
        </w:tc>
        <w:tc>
          <w:tcPr>
            <w:tcW w:w="684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79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 ×</w:t>
            </w:r>
          </w:p>
          <w:p>
            <w:pPr>
              <w:pStyle w:val="7"/>
              <w:spacing w:before="186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×年</w:t>
            </w:r>
          </w:p>
          <w:p>
            <w:pPr>
              <w:pStyle w:val="7"/>
              <w:spacing w:before="186" w:line="400" w:lineRule="auto"/>
              <w:ind w:left="107" w:right="93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 月1 日</w:t>
            </w:r>
          </w:p>
        </w:tc>
        <w:tc>
          <w:tcPr>
            <w:tcW w:w="43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05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ind w:lef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否</w:t>
            </w:r>
          </w:p>
        </w:tc>
        <w:tc>
          <w:tcPr>
            <w:tcW w:w="1277" w:type="dxa"/>
            <w:vAlign w:val="top"/>
          </w:tcPr>
          <w:p>
            <w:pPr>
              <w:pStyle w:val="7"/>
              <w:spacing w:before="94" w:line="398" w:lineRule="auto"/>
              <w:ind w:left="107" w:right="53" w:hanging="3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按照资金 归集协议， 账户余额 以实际余 额方式呈</w:t>
            </w:r>
          </w:p>
          <w:p>
            <w:pPr>
              <w:pStyle w:val="7"/>
              <w:ind w:left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现</w:t>
            </w:r>
          </w:p>
        </w:tc>
      </w:tr>
    </w:tbl>
    <w:p>
      <w:pPr>
        <w:spacing w:before="92" w:after="0" w:line="398" w:lineRule="auto"/>
        <w:ind w:left="300" w:right="654" w:firstLine="439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除上述列示的银行存款（包括余额为零的存款账户）外，该公司并无在我行的其他存款。</w:t>
      </w:r>
    </w:p>
    <w:p>
      <w:pPr>
        <w:pStyle w:val="6"/>
        <w:numPr>
          <w:ilvl w:val="0"/>
          <w:numId w:val="0"/>
        </w:numPr>
        <w:tabs>
          <w:tab w:val="left" w:pos="964"/>
        </w:tabs>
        <w:spacing w:before="70" w:after="0" w:line="240" w:lineRule="auto"/>
        <w:ind w:leftChars="0" w:right="0" w:righ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  1.附表：资金归集（资金池或其他资金管理）账户具体信息</w:t>
      </w:r>
    </w:p>
    <w:p>
      <w:pPr>
        <w:pStyle w:val="3"/>
        <w:spacing w:before="7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tbl>
      <w:tblPr>
        <w:tblStyle w:val="5"/>
        <w:tblW w:w="8305" w:type="dxa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107"/>
        <w:gridCol w:w="916"/>
        <w:gridCol w:w="1143"/>
        <w:gridCol w:w="803"/>
        <w:gridCol w:w="971"/>
        <w:gridCol w:w="1984"/>
        <w:gridCol w:w="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562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spacing w:before="182" w:line="398" w:lineRule="auto"/>
              <w:ind w:left="170" w:right="16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07" w:type="dxa"/>
            <w:vAlign w:val="top"/>
          </w:tcPr>
          <w:p>
            <w:pPr>
              <w:pStyle w:val="7"/>
              <w:spacing w:before="4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spacing w:line="398" w:lineRule="auto"/>
              <w:ind w:left="109" w:right="102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资金提供机构名称</w:t>
            </w:r>
          </w:p>
          <w:p>
            <w:pPr>
              <w:pStyle w:val="7"/>
              <w:spacing w:line="398" w:lineRule="auto"/>
              <w:ind w:left="109" w:right="10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（即拨入资金的具体机构）</w:t>
            </w:r>
          </w:p>
        </w:tc>
        <w:tc>
          <w:tcPr>
            <w:tcW w:w="916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spacing w:before="11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spacing w:line="398" w:lineRule="auto"/>
              <w:ind w:left="123" w:right="118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资金提供机构账号</w:t>
            </w:r>
          </w:p>
        </w:tc>
        <w:tc>
          <w:tcPr>
            <w:tcW w:w="1143" w:type="dxa"/>
            <w:vAlign w:val="top"/>
          </w:tcPr>
          <w:p>
            <w:pPr>
              <w:pStyle w:val="7"/>
              <w:spacing w:before="91" w:line="398" w:lineRule="auto"/>
              <w:ind w:left="127" w:right="1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资金使用机构名称</w:t>
            </w:r>
          </w:p>
          <w:p>
            <w:pPr>
              <w:pStyle w:val="7"/>
              <w:spacing w:before="1" w:line="398" w:lineRule="auto"/>
              <w:ind w:left="127" w:right="12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（即向该具体机构拨出资</w:t>
            </w:r>
          </w:p>
          <w:p>
            <w:pPr>
              <w:pStyle w:val="7"/>
              <w:spacing w:before="1"/>
              <w:ind w:left="124" w:right="1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金）</w:t>
            </w:r>
          </w:p>
        </w:tc>
        <w:tc>
          <w:tcPr>
            <w:tcW w:w="803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spacing w:before="1" w:line="398" w:lineRule="auto"/>
              <w:ind w:left="177" w:right="17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资金使用机构账号</w:t>
            </w:r>
          </w:p>
        </w:tc>
        <w:tc>
          <w:tcPr>
            <w:tcW w:w="971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spacing w:before="4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spacing w:before="1"/>
              <w:ind w:right="257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币种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spacing w:before="8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spacing w:before="1" w:line="398" w:lineRule="auto"/>
              <w:ind w:left="102" w:right="10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截至函证基准日拨入或拨出资金余额</w:t>
            </w:r>
          </w:p>
          <w:p>
            <w:pPr>
              <w:pStyle w:val="7"/>
              <w:spacing w:line="398" w:lineRule="auto"/>
              <w:ind w:left="102" w:right="10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（拨出填列正数， 拨入填列负数）</w:t>
            </w:r>
          </w:p>
        </w:tc>
        <w:tc>
          <w:tcPr>
            <w:tcW w:w="81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spacing w:before="4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spacing w:before="1"/>
              <w:ind w:left="162" w:right="16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79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07" w:type="dxa"/>
            <w:vAlign w:val="top"/>
          </w:tcPr>
          <w:p>
            <w:pPr>
              <w:pStyle w:val="7"/>
              <w:spacing w:before="92"/>
              <w:ind w:left="10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子公司 B</w:t>
            </w:r>
          </w:p>
        </w:tc>
        <w:tc>
          <w:tcPr>
            <w:tcW w:w="916" w:type="dxa"/>
            <w:vAlign w:val="top"/>
          </w:tcPr>
          <w:p>
            <w:pPr>
              <w:pStyle w:val="7"/>
              <w:spacing w:before="79"/>
              <w:ind w:left="106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020</w:t>
            </w:r>
          </w:p>
        </w:tc>
        <w:tc>
          <w:tcPr>
            <w:tcW w:w="1143" w:type="dxa"/>
            <w:vAlign w:val="top"/>
          </w:tcPr>
          <w:p>
            <w:pPr>
              <w:pStyle w:val="7"/>
              <w:spacing w:before="92"/>
              <w:ind w:left="12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母公司 X</w:t>
            </w:r>
          </w:p>
        </w:tc>
        <w:tc>
          <w:tcPr>
            <w:tcW w:w="803" w:type="dxa"/>
            <w:vAlign w:val="top"/>
          </w:tcPr>
          <w:p>
            <w:pPr>
              <w:pStyle w:val="7"/>
              <w:spacing w:before="79"/>
              <w:ind w:left="105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001</w:t>
            </w:r>
          </w:p>
        </w:tc>
        <w:tc>
          <w:tcPr>
            <w:tcW w:w="971" w:type="dxa"/>
            <w:vAlign w:val="top"/>
          </w:tcPr>
          <w:p>
            <w:pPr>
              <w:pStyle w:val="7"/>
              <w:spacing w:before="92"/>
              <w:ind w:right="192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人民币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spacing w:before="79"/>
              <w:ind w:left="505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-500,000</w:t>
            </w:r>
          </w:p>
        </w:tc>
        <w:tc>
          <w:tcPr>
            <w:tcW w:w="819" w:type="dxa"/>
            <w:vAlign w:val="top"/>
          </w:tcPr>
          <w:p>
            <w:pPr>
              <w:pStyle w:val="7"/>
              <w:spacing w:before="92"/>
              <w:ind w:right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</w:tbl>
    <w:p>
      <w:pPr>
        <w:spacing w:before="132" w:line="417" w:lineRule="auto"/>
        <w:ind w:left="300" w:right="714" w:firstLine="561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（注：本案例假定 M1 会计师事务所利用 M2 会计师事务所的集团审计工作而不同时执行子公司 B 及其下属分支机构 C 的审计，因此M1 事务所对X 集团母公司（即 X 公司）主账户 001 账户函证时，附表中未选择进一步函证分支机构C 通过子公司B 归集至主账户的余额信息，如果 M1 会计师事务所同时执行X 集团各层级子公司及分支机构的审计，可以选择在上述主账户银行函证附表中一并函证各层级的归集信息）。</w:t>
      </w:r>
    </w:p>
    <w:p>
      <w:pPr>
        <w:numPr>
          <w:ilvl w:val="0"/>
          <w:numId w:val="1"/>
        </w:numPr>
        <w:spacing w:before="160" w:line="417" w:lineRule="auto"/>
        <w:ind w:left="300" w:right="800" w:firstLine="561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针对二级账户：M2 会计师事务所执行 B 公司法定审计和担任集团审计的组成部分注册会计师，函证 B 公司的二级账户 020 账户的上下资金归集信息。</w:t>
      </w:r>
    </w:p>
    <w:p>
      <w:pPr>
        <w:numPr>
          <w:ilvl w:val="0"/>
          <w:numId w:val="0"/>
        </w:numPr>
        <w:spacing w:before="160" w:line="417" w:lineRule="auto"/>
        <w:ind w:left="861" w:leftChars="0" w:right="800" w:right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1.银行存款</w:t>
      </w:r>
    </w:p>
    <w:p>
      <w:pPr>
        <w:spacing w:after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8518" w:type="dxa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559"/>
        <w:gridCol w:w="489"/>
        <w:gridCol w:w="463"/>
        <w:gridCol w:w="942"/>
        <w:gridCol w:w="834"/>
        <w:gridCol w:w="1190"/>
        <w:gridCol w:w="818"/>
        <w:gridCol w:w="518"/>
        <w:gridCol w:w="1030"/>
        <w:gridCol w:w="1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487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line="398" w:lineRule="auto"/>
              <w:ind w:left="131" w:right="12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账户名称</w:t>
            </w:r>
          </w:p>
        </w:tc>
        <w:tc>
          <w:tcPr>
            <w:tcW w:w="55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line="398" w:lineRule="auto"/>
              <w:ind w:left="167" w:right="158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银行账号</w:t>
            </w:r>
          </w:p>
        </w:tc>
        <w:tc>
          <w:tcPr>
            <w:tcW w:w="489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line="398" w:lineRule="auto"/>
              <w:ind w:left="134" w:right="121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币种</w:t>
            </w:r>
          </w:p>
        </w:tc>
        <w:tc>
          <w:tcPr>
            <w:tcW w:w="463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line="398" w:lineRule="auto"/>
              <w:ind w:left="120" w:right="10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利率</w:t>
            </w:r>
          </w:p>
        </w:tc>
        <w:tc>
          <w:tcPr>
            <w:tcW w:w="942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line="398" w:lineRule="auto"/>
              <w:ind w:left="361" w:right="126" w:hanging="221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账户类型</w:t>
            </w:r>
          </w:p>
        </w:tc>
        <w:tc>
          <w:tcPr>
            <w:tcW w:w="834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line="398" w:lineRule="auto"/>
              <w:ind w:left="199" w:right="18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账户余额</w:t>
            </w:r>
          </w:p>
        </w:tc>
        <w:tc>
          <w:tcPr>
            <w:tcW w:w="1190" w:type="dxa"/>
            <w:vAlign w:val="top"/>
          </w:tcPr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line="398" w:lineRule="auto"/>
              <w:ind w:left="157" w:right="13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是否属于资金归集</w:t>
            </w:r>
          </w:p>
          <w:p>
            <w:pPr>
              <w:pStyle w:val="7"/>
              <w:spacing w:line="398" w:lineRule="auto"/>
              <w:ind w:left="157" w:right="13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（资金池或其他资金管理） 账户</w:t>
            </w:r>
          </w:p>
        </w:tc>
        <w:tc>
          <w:tcPr>
            <w:tcW w:w="81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line="398" w:lineRule="auto"/>
              <w:ind w:left="191" w:right="172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起始日期</w:t>
            </w:r>
          </w:p>
        </w:tc>
        <w:tc>
          <w:tcPr>
            <w:tcW w:w="51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line="398" w:lineRule="auto"/>
              <w:ind w:left="151" w:right="133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终止日期</w:t>
            </w:r>
          </w:p>
        </w:tc>
        <w:tc>
          <w:tcPr>
            <w:tcW w:w="1030" w:type="dxa"/>
            <w:vAlign w:val="top"/>
          </w:tcPr>
          <w:p>
            <w:pPr>
              <w:pStyle w:val="7"/>
              <w:spacing w:before="92" w:line="398" w:lineRule="auto"/>
              <w:ind w:left="113" w:right="19" w:hanging="7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是否存 在冻结、担保或 其他使 用限制</w:t>
            </w:r>
          </w:p>
          <w:p>
            <w:pPr>
              <w:pStyle w:val="7"/>
              <w:ind w:left="94"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（如是，</w:t>
            </w:r>
          </w:p>
          <w:p>
            <w:pPr>
              <w:pStyle w:val="7"/>
              <w:spacing w:before="186"/>
              <w:ind w:left="94" w:right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请注明）</w:t>
            </w:r>
          </w:p>
        </w:tc>
        <w:tc>
          <w:tcPr>
            <w:tcW w:w="1188" w:type="dxa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7"/>
              <w:spacing w:before="1"/>
              <w:ind w:left="377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487" w:type="dxa"/>
            <w:vAlign w:val="top"/>
          </w:tcPr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1"/>
              <w:rPr>
                <w:b/>
                <w:sz w:val="21"/>
                <w:szCs w:val="21"/>
              </w:rPr>
            </w:pPr>
          </w:p>
          <w:p>
            <w:pPr>
              <w:pStyle w:val="7"/>
              <w:ind w:left="7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B</w:t>
            </w:r>
          </w:p>
          <w:p>
            <w:pPr>
              <w:pStyle w:val="7"/>
              <w:spacing w:before="186" w:line="398" w:lineRule="auto"/>
              <w:ind w:left="131" w:right="12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公司</w:t>
            </w:r>
          </w:p>
        </w:tc>
        <w:tc>
          <w:tcPr>
            <w:tcW w:w="559" w:type="dxa"/>
            <w:vAlign w:val="top"/>
          </w:tcPr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1"/>
              <w:ind w:left="112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020</w:t>
            </w:r>
          </w:p>
        </w:tc>
        <w:tc>
          <w:tcPr>
            <w:tcW w:w="489" w:type="dxa"/>
            <w:vAlign w:val="top"/>
          </w:tcPr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1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line="398" w:lineRule="auto"/>
              <w:ind w:left="134" w:right="12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人民币</w:t>
            </w:r>
          </w:p>
        </w:tc>
        <w:tc>
          <w:tcPr>
            <w:tcW w:w="463" w:type="dxa"/>
            <w:vAlign w:val="top"/>
          </w:tcPr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182" w:line="398" w:lineRule="auto"/>
              <w:ind w:left="120" w:righ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活期</w:t>
            </w:r>
          </w:p>
        </w:tc>
        <w:tc>
          <w:tcPr>
            <w:tcW w:w="942" w:type="dxa"/>
            <w:vAlign w:val="top"/>
          </w:tcPr>
          <w:p>
            <w:pPr>
              <w:pStyle w:val="7"/>
              <w:spacing w:before="92" w:line="398" w:lineRule="auto"/>
              <w:ind w:left="143" w:right="1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专用存款账户</w:t>
            </w:r>
          </w:p>
          <w:p>
            <w:pPr>
              <w:pStyle w:val="7"/>
              <w:spacing w:line="398" w:lineRule="auto"/>
              <w:ind w:left="143" w:right="12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（资金归集二级账</w:t>
            </w:r>
          </w:p>
          <w:p>
            <w:pPr>
              <w:pStyle w:val="7"/>
              <w:spacing w:before="1"/>
              <w:ind w:left="140" w:right="1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户）</w:t>
            </w:r>
          </w:p>
        </w:tc>
        <w:tc>
          <w:tcPr>
            <w:tcW w:w="834" w:type="dxa"/>
            <w:vAlign w:val="top"/>
          </w:tcPr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182"/>
              <w:ind w:left="125" w:right="109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ascii="宋体"/>
                <w:sz w:val="21"/>
                <w:szCs w:val="21"/>
              </w:rPr>
              <w:t>00,0</w:t>
            </w:r>
          </w:p>
          <w:p>
            <w:pPr>
              <w:pStyle w:val="7"/>
              <w:spacing w:before="187"/>
              <w:ind w:left="125" w:right="109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00</w:t>
            </w:r>
          </w:p>
        </w:tc>
        <w:tc>
          <w:tcPr>
            <w:tcW w:w="1190" w:type="dxa"/>
            <w:vAlign w:val="top"/>
          </w:tcPr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1"/>
              <w:ind w:left="18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是</w:t>
            </w:r>
          </w:p>
        </w:tc>
        <w:tc>
          <w:tcPr>
            <w:tcW w:w="818" w:type="dxa"/>
            <w:vAlign w:val="top"/>
          </w:tcPr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9"/>
              <w:rPr>
                <w:b/>
                <w:sz w:val="21"/>
                <w:szCs w:val="21"/>
              </w:rPr>
            </w:pPr>
          </w:p>
          <w:p>
            <w:pPr>
              <w:pStyle w:val="7"/>
              <w:ind w:left="65" w:right="43"/>
              <w:jc w:val="center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×</w:t>
            </w:r>
          </w:p>
          <w:p>
            <w:pPr>
              <w:pStyle w:val="7"/>
              <w:spacing w:before="186"/>
              <w:ind w:left="65" w:right="43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×年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  <w:p>
            <w:pPr>
              <w:pStyle w:val="7"/>
              <w:spacing w:before="186"/>
              <w:ind w:left="62" w:right="43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月 </w:t>
            </w:r>
            <w:r>
              <w:rPr>
                <w:rFonts w:hint="eastAsia" w:ascii="宋体" w:eastAsia="宋体"/>
                <w:sz w:val="21"/>
                <w:szCs w:val="21"/>
              </w:rPr>
              <w:t>1</w:t>
            </w:r>
          </w:p>
          <w:p>
            <w:pPr>
              <w:pStyle w:val="7"/>
              <w:spacing w:before="187"/>
              <w:ind w:left="17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日</w:t>
            </w:r>
          </w:p>
        </w:tc>
        <w:tc>
          <w:tcPr>
            <w:tcW w:w="518" w:type="dxa"/>
            <w:vAlign w:val="top"/>
          </w:tcPr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1"/>
              <w:ind w:left="151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无</w:t>
            </w:r>
          </w:p>
        </w:tc>
        <w:tc>
          <w:tcPr>
            <w:tcW w:w="1030" w:type="dxa"/>
            <w:vAlign w:val="top"/>
          </w:tcPr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7"/>
              <w:rPr>
                <w:b/>
                <w:sz w:val="21"/>
                <w:szCs w:val="21"/>
              </w:rPr>
            </w:pPr>
          </w:p>
          <w:p>
            <w:pPr>
              <w:pStyle w:val="7"/>
              <w:spacing w:before="1"/>
              <w:ind w:left="23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否</w:t>
            </w:r>
          </w:p>
        </w:tc>
        <w:tc>
          <w:tcPr>
            <w:tcW w:w="1188" w:type="dxa"/>
            <w:vAlign w:val="top"/>
          </w:tcPr>
          <w:p>
            <w:pPr>
              <w:pStyle w:val="7"/>
              <w:spacing w:before="92" w:line="398" w:lineRule="auto"/>
              <w:ind w:left="159" w:right="133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按照资金</w:t>
            </w:r>
            <w:r>
              <w:rPr>
                <w:sz w:val="21"/>
                <w:szCs w:val="21"/>
              </w:rPr>
              <w:t xml:space="preserve">归集协 </w:t>
            </w:r>
            <w:r>
              <w:rPr>
                <w:spacing w:val="-5"/>
                <w:sz w:val="21"/>
                <w:szCs w:val="21"/>
              </w:rPr>
              <w:t>议，账户余额以实际余额方</w:t>
            </w:r>
          </w:p>
          <w:p>
            <w:pPr>
              <w:pStyle w:val="7"/>
              <w:spacing w:before="1"/>
              <w:ind w:left="156" w:right="1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式呈现</w:t>
            </w:r>
          </w:p>
        </w:tc>
      </w:tr>
    </w:tbl>
    <w:p>
      <w:pPr>
        <w:spacing w:before="92" w:line="398" w:lineRule="auto"/>
        <w:ind w:left="300" w:right="654" w:firstLine="439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除上述列示的银行存款（包括余额为零的存款账户）外，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该公司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并无在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我行</w:t>
      </w:r>
      <w:r>
        <w:rPr>
          <w:rFonts w:hint="eastAsia" w:ascii="仿宋_GB2312" w:hAnsi="仿宋_GB2312" w:eastAsia="仿宋_GB2312" w:cs="仿宋_GB2312"/>
          <w:sz w:val="28"/>
          <w:szCs w:val="28"/>
        </w:rPr>
        <w:t>的其他存款。</w:t>
      </w:r>
    </w:p>
    <w:p>
      <w:pPr>
        <w:pStyle w:val="6"/>
        <w:numPr>
          <w:ilvl w:val="0"/>
          <w:numId w:val="2"/>
        </w:numPr>
        <w:tabs>
          <w:tab w:val="left" w:pos="1075"/>
        </w:tabs>
        <w:spacing w:before="0" w:after="0" w:line="230" w:lineRule="exact"/>
        <w:ind w:left="1074" w:right="0" w:hanging="334"/>
        <w:jc w:val="left"/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/>
          <w:sz w:val="21"/>
          <w:szCs w:val="21"/>
        </w:rPr>
        <w:t>附表：资金归集（资金池或其他资金管理）账户具体信息</w:t>
      </w:r>
    </w:p>
    <w:p>
      <w:pPr>
        <w:pStyle w:val="3"/>
        <w:spacing w:before="7"/>
        <w:rPr>
          <w:b/>
          <w:sz w:val="21"/>
          <w:szCs w:val="21"/>
        </w:rPr>
      </w:pPr>
    </w:p>
    <w:tbl>
      <w:tblPr>
        <w:tblStyle w:val="5"/>
        <w:tblW w:w="8297" w:type="dxa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996"/>
        <w:gridCol w:w="1025"/>
        <w:gridCol w:w="1142"/>
        <w:gridCol w:w="802"/>
        <w:gridCol w:w="842"/>
        <w:gridCol w:w="1829"/>
        <w:gridCol w:w="1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562" w:type="dxa"/>
            <w:vAlign w:val="top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7"/>
              <w:rPr>
                <w:b/>
                <w:sz w:val="32"/>
              </w:rPr>
            </w:pPr>
          </w:p>
          <w:p>
            <w:pPr>
              <w:pStyle w:val="7"/>
              <w:spacing w:line="398" w:lineRule="auto"/>
              <w:ind w:left="170" w:right="160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996" w:type="dxa"/>
            <w:vAlign w:val="top"/>
          </w:tcPr>
          <w:p>
            <w:pPr>
              <w:pStyle w:val="7"/>
              <w:spacing w:before="91" w:line="398" w:lineRule="auto"/>
              <w:ind w:left="164" w:right="15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资金提供机构名称</w:t>
            </w:r>
          </w:p>
          <w:p>
            <w:pPr>
              <w:pStyle w:val="7"/>
              <w:spacing w:before="1" w:line="398" w:lineRule="auto"/>
              <w:ind w:left="164" w:right="101" w:hanging="5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(即拨入资金的具体机</w:t>
            </w:r>
          </w:p>
          <w:p>
            <w:pPr>
              <w:pStyle w:val="7"/>
              <w:spacing w:before="1"/>
              <w:ind w:left="330"/>
              <w:rPr>
                <w:b/>
                <w:sz w:val="22"/>
              </w:rPr>
            </w:pPr>
            <w:r>
              <w:rPr>
                <w:b/>
                <w:sz w:val="22"/>
              </w:rPr>
              <w:t>构)</w:t>
            </w:r>
          </w:p>
        </w:tc>
        <w:tc>
          <w:tcPr>
            <w:tcW w:w="1025" w:type="dxa"/>
            <w:vAlign w:val="top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182" w:line="398" w:lineRule="auto"/>
              <w:ind w:left="179" w:right="17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资金提供机构账号</w:t>
            </w:r>
          </w:p>
        </w:tc>
        <w:tc>
          <w:tcPr>
            <w:tcW w:w="1142" w:type="dxa"/>
            <w:vAlign w:val="top"/>
          </w:tcPr>
          <w:p>
            <w:pPr>
              <w:pStyle w:val="7"/>
              <w:spacing w:before="6"/>
              <w:rPr>
                <w:b/>
                <w:sz w:val="25"/>
              </w:rPr>
            </w:pPr>
          </w:p>
          <w:p>
            <w:pPr>
              <w:pStyle w:val="7"/>
              <w:spacing w:line="398" w:lineRule="auto"/>
              <w:ind w:left="129" w:right="11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资金使用机构名称</w:t>
            </w:r>
            <w:r>
              <w:rPr>
                <w:b/>
                <w:sz w:val="22"/>
              </w:rPr>
              <w:t>(即向该</w:t>
            </w:r>
            <w:r>
              <w:rPr>
                <w:b/>
                <w:spacing w:val="-5"/>
                <w:sz w:val="22"/>
              </w:rPr>
              <w:t>具体机构</w:t>
            </w:r>
            <w:r>
              <w:rPr>
                <w:b/>
                <w:sz w:val="22"/>
              </w:rPr>
              <w:t>拨出资 金)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line="398" w:lineRule="auto"/>
              <w:ind w:left="180" w:right="16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资金使用机构账号</w:t>
            </w:r>
          </w:p>
        </w:tc>
        <w:tc>
          <w:tcPr>
            <w:tcW w:w="842" w:type="dxa"/>
            <w:vAlign w:val="top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9"/>
              <w:rPr>
                <w:b/>
                <w:sz w:val="28"/>
              </w:rPr>
            </w:pPr>
          </w:p>
          <w:p>
            <w:pPr>
              <w:pStyle w:val="7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币种</w:t>
            </w:r>
          </w:p>
        </w:tc>
        <w:tc>
          <w:tcPr>
            <w:tcW w:w="1829" w:type="dxa"/>
            <w:vAlign w:val="top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8"/>
              <w:rPr>
                <w:b/>
                <w:sz w:val="21"/>
              </w:rPr>
            </w:pPr>
          </w:p>
          <w:p>
            <w:pPr>
              <w:pStyle w:val="7"/>
              <w:spacing w:before="1" w:line="398" w:lineRule="auto"/>
              <w:ind w:left="142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截至函证基准日拨入或拨出资金余额</w:t>
            </w:r>
          </w:p>
          <w:p>
            <w:pPr>
              <w:pStyle w:val="7"/>
              <w:spacing w:line="398" w:lineRule="auto"/>
              <w:ind w:left="108" w:right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(拨出填列正数， 拨入填列负数)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rPr>
                <w:b/>
                <w:sz w:val="22"/>
              </w:rPr>
            </w:pPr>
          </w:p>
          <w:p>
            <w:pPr>
              <w:pStyle w:val="7"/>
              <w:spacing w:before="9"/>
              <w:rPr>
                <w:b/>
                <w:sz w:val="28"/>
              </w:rPr>
            </w:pPr>
          </w:p>
          <w:p>
            <w:pPr>
              <w:pStyle w:val="7"/>
              <w:ind w:left="309" w:right="2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81"/>
              <w:ind w:left="10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996" w:type="dxa"/>
            <w:vAlign w:val="top"/>
          </w:tcPr>
          <w:p>
            <w:pPr>
              <w:pStyle w:val="7"/>
              <w:spacing w:before="94"/>
              <w:ind w:left="107"/>
              <w:rPr>
                <w:sz w:val="22"/>
              </w:rPr>
            </w:pPr>
            <w:r>
              <w:rPr>
                <w:sz w:val="22"/>
              </w:rPr>
              <w:t>子公司</w:t>
            </w:r>
          </w:p>
          <w:p>
            <w:pPr>
              <w:pStyle w:val="7"/>
              <w:spacing w:before="186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1025" w:type="dxa"/>
            <w:vAlign w:val="top"/>
          </w:tcPr>
          <w:p>
            <w:pPr>
              <w:pStyle w:val="7"/>
              <w:spacing w:before="81"/>
              <w:ind w:left="10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020</w:t>
            </w:r>
          </w:p>
        </w:tc>
        <w:tc>
          <w:tcPr>
            <w:tcW w:w="1142" w:type="dxa"/>
            <w:vAlign w:val="top"/>
          </w:tcPr>
          <w:p>
            <w:pPr>
              <w:pStyle w:val="7"/>
              <w:spacing w:before="94"/>
              <w:ind w:left="131"/>
              <w:rPr>
                <w:sz w:val="22"/>
              </w:rPr>
            </w:pPr>
            <w:r>
              <w:rPr>
                <w:sz w:val="22"/>
              </w:rPr>
              <w:t>母公司 X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81"/>
              <w:ind w:left="10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001</w:t>
            </w:r>
          </w:p>
        </w:tc>
        <w:tc>
          <w:tcPr>
            <w:tcW w:w="842" w:type="dxa"/>
            <w:vAlign w:val="top"/>
          </w:tcPr>
          <w:p>
            <w:pPr>
              <w:pStyle w:val="7"/>
              <w:spacing w:before="94"/>
              <w:ind w:left="108"/>
              <w:rPr>
                <w:sz w:val="22"/>
              </w:rPr>
            </w:pPr>
            <w:r>
              <w:rPr>
                <w:sz w:val="22"/>
              </w:rPr>
              <w:t>人民</w:t>
            </w:r>
          </w:p>
          <w:p>
            <w:pPr>
              <w:pStyle w:val="7"/>
              <w:spacing w:before="186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币</w:t>
            </w:r>
          </w:p>
        </w:tc>
        <w:tc>
          <w:tcPr>
            <w:tcW w:w="1829" w:type="dxa"/>
            <w:vAlign w:val="top"/>
          </w:tcPr>
          <w:p>
            <w:pPr>
              <w:pStyle w:val="7"/>
              <w:spacing w:before="81"/>
              <w:ind w:left="139" w:right="12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500,000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94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62" w:type="dxa"/>
            <w:vAlign w:val="top"/>
          </w:tcPr>
          <w:p>
            <w:pPr>
              <w:pStyle w:val="7"/>
              <w:spacing w:before="79"/>
              <w:ind w:left="10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996" w:type="dxa"/>
            <w:vAlign w:val="top"/>
          </w:tcPr>
          <w:p>
            <w:pPr>
              <w:pStyle w:val="7"/>
              <w:spacing w:before="91"/>
              <w:ind w:left="107"/>
              <w:rPr>
                <w:sz w:val="22"/>
              </w:rPr>
            </w:pPr>
            <w:r>
              <w:rPr>
                <w:sz w:val="22"/>
              </w:rPr>
              <w:t>子公司</w:t>
            </w:r>
          </w:p>
          <w:p>
            <w:pPr>
              <w:pStyle w:val="7"/>
              <w:spacing w:before="187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1025" w:type="dxa"/>
            <w:vAlign w:val="top"/>
          </w:tcPr>
          <w:p>
            <w:pPr>
              <w:pStyle w:val="7"/>
              <w:spacing w:before="79"/>
              <w:ind w:left="107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020</w:t>
            </w:r>
          </w:p>
        </w:tc>
        <w:tc>
          <w:tcPr>
            <w:tcW w:w="1142" w:type="dxa"/>
            <w:vAlign w:val="top"/>
          </w:tcPr>
          <w:p>
            <w:pPr>
              <w:pStyle w:val="7"/>
              <w:spacing w:before="91"/>
              <w:ind w:left="107"/>
              <w:rPr>
                <w:sz w:val="22"/>
              </w:rPr>
            </w:pPr>
            <w:r>
              <w:rPr>
                <w:sz w:val="22"/>
              </w:rPr>
              <w:t>分支机构</w:t>
            </w:r>
          </w:p>
          <w:p>
            <w:pPr>
              <w:pStyle w:val="7"/>
              <w:spacing w:before="187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802" w:type="dxa"/>
            <w:vAlign w:val="top"/>
          </w:tcPr>
          <w:p>
            <w:pPr>
              <w:pStyle w:val="7"/>
              <w:spacing w:before="79"/>
              <w:ind w:left="10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300</w:t>
            </w:r>
          </w:p>
        </w:tc>
        <w:tc>
          <w:tcPr>
            <w:tcW w:w="842" w:type="dxa"/>
            <w:vAlign w:val="top"/>
          </w:tcPr>
          <w:p>
            <w:pPr>
              <w:pStyle w:val="7"/>
              <w:spacing w:before="91"/>
              <w:ind w:left="108"/>
              <w:rPr>
                <w:sz w:val="22"/>
              </w:rPr>
            </w:pPr>
            <w:r>
              <w:rPr>
                <w:sz w:val="22"/>
              </w:rPr>
              <w:t>人民</w:t>
            </w:r>
          </w:p>
          <w:p>
            <w:pPr>
              <w:pStyle w:val="7"/>
              <w:spacing w:before="187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币</w:t>
            </w:r>
          </w:p>
        </w:tc>
        <w:tc>
          <w:tcPr>
            <w:tcW w:w="1829" w:type="dxa"/>
            <w:vAlign w:val="top"/>
          </w:tcPr>
          <w:p>
            <w:pPr>
              <w:pStyle w:val="7"/>
              <w:spacing w:before="79"/>
              <w:ind w:left="139" w:right="12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200,000</w:t>
            </w:r>
          </w:p>
        </w:tc>
        <w:tc>
          <w:tcPr>
            <w:tcW w:w="1099" w:type="dxa"/>
            <w:vAlign w:val="top"/>
          </w:tcPr>
          <w:p>
            <w:pPr>
              <w:pStyle w:val="7"/>
              <w:spacing w:before="91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无</w:t>
            </w:r>
          </w:p>
        </w:tc>
      </w:tr>
    </w:tbl>
    <w:p>
      <w:pPr>
        <w:spacing w:after="0"/>
        <w:jc w:val="left"/>
        <w:rPr>
          <w:rFonts w:hint="eastAsia" w:ascii="宋体" w:hAnsi="宋体" w:eastAsia="宋体"/>
          <w:sz w:val="18"/>
        </w:rPr>
      </w:pPr>
    </w:p>
    <w:p>
      <w:pPr>
        <w:spacing w:after="0"/>
        <w:jc w:val="left"/>
        <w:rPr>
          <w:rFonts w:hint="eastAsia" w:ascii="宋体" w:hAnsi="宋体" w:eastAsia="宋体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36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（三）针对三级账户。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M2</w:t>
      </w:r>
      <w:r>
        <w:rPr>
          <w:rFonts w:hint="eastAsia" w:ascii="仿宋_GB2312" w:hAnsi="仿宋_GB2312" w:eastAsia="仿宋_GB2312" w:cs="仿宋_GB2312"/>
          <w:spacing w:val="-7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 xml:space="preserve">会计师事务所考虑到 </w:t>
      </w:r>
      <w:r>
        <w:rPr>
          <w:rFonts w:hint="eastAsia" w:ascii="仿宋_GB2312" w:hAnsi="仿宋_GB2312" w:eastAsia="仿宋_GB2312" w:cs="仿宋_GB2312"/>
          <w:sz w:val="28"/>
          <w:szCs w:val="28"/>
        </w:rPr>
        <w:t>C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分支机构的银行账户 </w:t>
      </w:r>
      <w:r>
        <w:rPr>
          <w:rFonts w:hint="eastAsia" w:ascii="仿宋_GB2312" w:hAnsi="仿宋_GB2312" w:eastAsia="仿宋_GB2312" w:cs="仿宋_GB2312"/>
          <w:sz w:val="28"/>
          <w:szCs w:val="28"/>
        </w:rPr>
        <w:t>300</w:t>
      </w:r>
      <w:r>
        <w:rPr>
          <w:rFonts w:hint="eastAsia" w:ascii="仿宋_GB2312" w:hAnsi="仿宋_GB2312" w:eastAsia="仿宋_GB2312" w:cs="仿宋_GB2312"/>
          <w:spacing w:val="-6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实行零余额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 xml:space="preserve">管理，自身为日常零星费用支出账户，日常费用支出由子公司 </w:t>
      </w:r>
      <w:r>
        <w:rPr>
          <w:rFonts w:hint="eastAsia" w:ascii="仿宋_GB2312" w:hAnsi="仿宋_GB2312" w:eastAsia="仿宋_GB2312" w:cs="仿宋_GB2312"/>
          <w:sz w:val="28"/>
          <w:szCs w:val="28"/>
        </w:rPr>
        <w:t>B</w:t>
      </w:r>
      <w:r>
        <w:rPr>
          <w:rFonts w:hint="eastAsia" w:ascii="仿宋_GB2312" w:hAnsi="仿宋_GB2312" w:eastAsia="仿宋_GB2312" w:cs="仿宋_GB2312"/>
          <w:spacing w:val="-25"/>
          <w:sz w:val="28"/>
          <w:szCs w:val="28"/>
        </w:rPr>
        <w:t xml:space="preserve"> 按照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 xml:space="preserve">批准的预算进行下拨，余额归还子公司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B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，其本身不涉及业务收入相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 xml:space="preserve">关的资金流入，按照 </w:t>
      </w:r>
      <w:r>
        <w:rPr>
          <w:rFonts w:hint="eastAsia" w:ascii="仿宋_GB2312" w:hAnsi="仿宋_GB2312" w:eastAsia="仿宋_GB2312" w:cs="仿宋_GB2312"/>
          <w:sz w:val="28"/>
          <w:szCs w:val="28"/>
        </w:rPr>
        <w:t>B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 xml:space="preserve"> 公司管理要求也无法进行函证程序针对的其他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相关业务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例如借款、担保等</w:t>
      </w:r>
      <w:r>
        <w:rPr>
          <w:rFonts w:hint="eastAsia" w:ascii="仿宋_GB2312" w:hAnsi="仿宋_GB2312" w:eastAsia="仿宋_GB2312" w:cs="仿宋_GB2312"/>
          <w:spacing w:val="-24"/>
          <w:sz w:val="28"/>
          <w:szCs w:val="28"/>
        </w:rPr>
        <w:t>），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其与二级账户之间的资金归集往来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</w:rPr>
        <w:t>已经在</w:t>
      </w:r>
      <w:r>
        <w:rPr>
          <w:rFonts w:hint="eastAsia" w:ascii="仿宋_GB2312" w:hAnsi="仿宋_GB2312" w:eastAsia="仿宋_GB2312" w:cs="仿宋_GB2312"/>
          <w:sz w:val="28"/>
          <w:szCs w:val="28"/>
        </w:rPr>
        <w:t>B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公司二级账户进行了函证，因此评估其符合《中国注册会计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t xml:space="preserve">师审计准则第 </w:t>
      </w:r>
      <w:r>
        <w:rPr>
          <w:rFonts w:hint="eastAsia" w:ascii="仿宋_GB2312" w:hAnsi="仿宋_GB2312" w:eastAsia="仿宋_GB2312" w:cs="仿宋_GB2312"/>
          <w:sz w:val="28"/>
          <w:szCs w:val="28"/>
        </w:rPr>
        <w:t>1312</w:t>
      </w:r>
      <w:r>
        <w:rPr>
          <w:rFonts w:hint="eastAsia" w:ascii="仿宋_GB2312" w:hAnsi="仿宋_GB2312" w:eastAsia="仿宋_GB2312" w:cs="仿宋_GB2312"/>
          <w:spacing w:val="-6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号——函证》第十二条“对财务报表不重要且与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之相关的重大错报风险很低”的条件，选择不再对 </w:t>
      </w:r>
      <w:r>
        <w:rPr>
          <w:rFonts w:hint="eastAsia" w:ascii="仿宋_GB2312" w:hAnsi="仿宋_GB2312" w:eastAsia="仿宋_GB2312" w:cs="仿宋_GB2312"/>
          <w:sz w:val="28"/>
          <w:szCs w:val="28"/>
        </w:rPr>
        <w:t>C</w:t>
      </w:r>
      <w:r>
        <w:rPr>
          <w:rFonts w:hint="eastAsia" w:ascii="仿宋_GB2312" w:hAnsi="仿宋_GB2312" w:eastAsia="仿宋_GB2312" w:cs="仿宋_GB2312"/>
          <w:spacing w:val="-21"/>
          <w:sz w:val="28"/>
          <w:szCs w:val="28"/>
        </w:rPr>
        <w:t xml:space="preserve"> 分支机构的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 xml:space="preserve">300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账户进行函证。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1074" w:hanging="333"/>
      </w:pPr>
      <w:rPr>
        <w:rFonts w:hint="default"/>
        <w:b/>
        <w:bCs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4" w:hanging="33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29" w:hanging="33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53" w:hanging="33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78" w:hanging="33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03" w:hanging="33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27" w:hanging="33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52" w:hanging="33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77" w:hanging="333"/>
      </w:pPr>
      <w:rPr>
        <w:rFonts w:hint="default"/>
        <w:lang w:val="zh-CN" w:eastAsia="zh-CN" w:bidi="zh-CN"/>
      </w:rPr>
    </w:lvl>
  </w:abstractNum>
  <w:abstractNum w:abstractNumId="1">
    <w:nsid w:val="06E3966F"/>
    <w:multiLevelType w:val="singleLevel"/>
    <w:tmpl w:val="06E396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52439"/>
    <w:rsid w:val="73E524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14"/>
      <w:ind w:left="943"/>
      <w:outlineLvl w:val="1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_Style 5"/>
    <w:basedOn w:val="1"/>
    <w:qFormat/>
    <w:uiPriority w:val="34"/>
    <w:pPr>
      <w:ind w:firstLine="420" w:firstLineChars="200"/>
    </w:p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2022-01-04T06:51:00Z</dcterms:created>
  <dc:creator>Administrator</dc:creator>
  <cp:lastModifiedBy>Administrator</cp:lastModifiedBy>
  <dcterms:modified xsi:type="dcterms:W3CDTF">2022-01-04T06:51:15Z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